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33DD" w14:textId="1AF0C17D" w:rsidR="00F50246" w:rsidRDefault="00A336AB" w:rsidP="00F80E48">
      <w:pPr>
        <w:jc w:val="center"/>
      </w:pPr>
      <w:r w:rsidRPr="00A336AB">
        <w:drawing>
          <wp:inline distT="0" distB="0" distL="0" distR="0" wp14:anchorId="40BAA708" wp14:editId="3808B74F">
            <wp:extent cx="6042585" cy="216504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1009" cy="21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CEBA" w14:textId="77777777" w:rsidR="00205157" w:rsidRPr="00F80E48" w:rsidRDefault="00205157">
      <w:pPr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294"/>
        <w:gridCol w:w="5238"/>
      </w:tblGrid>
      <w:tr w:rsidR="008B018E" w14:paraId="3C865238" w14:textId="77777777" w:rsidTr="00802B47">
        <w:trPr>
          <w:trHeight w:val="43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17E41" w14:textId="77777777" w:rsidR="008B018E" w:rsidRDefault="008B018E" w:rsidP="00566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6553E6F" w14:textId="77777777" w:rsidR="008B018E" w:rsidRDefault="008B018E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F48F25A" w14:textId="77777777" w:rsidR="008B018E" w:rsidRDefault="008B018E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5460" w14:paraId="57CCA8A1" w14:textId="77777777" w:rsidTr="00802B47">
        <w:trPr>
          <w:trHeight w:val="43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CFAED" w14:textId="77777777" w:rsidR="00135460" w:rsidRDefault="00135460" w:rsidP="00566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502FBA2" w14:textId="77777777" w:rsidR="00135460" w:rsidRDefault="00135460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E7C7622" w14:textId="77777777" w:rsidR="00135460" w:rsidRDefault="00135460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05157" w14:paraId="4131CADF" w14:textId="77777777" w:rsidTr="00802B47">
        <w:trPr>
          <w:trHeight w:val="43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DFDC1" w14:textId="77777777" w:rsidR="00205157" w:rsidRPr="00205157" w:rsidRDefault="00205157" w:rsidP="00566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Nutritional Commitment: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3ACCA13" w14:textId="77777777" w:rsidR="00205157" w:rsidRDefault="00205157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6D12980" w14:textId="77777777" w:rsidR="00205157" w:rsidRDefault="00205157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05157" w14:paraId="05F215FE" w14:textId="77777777" w:rsidTr="00802B47">
        <w:trPr>
          <w:trHeight w:val="485"/>
        </w:trPr>
        <w:tc>
          <w:tcPr>
            <w:tcW w:w="262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E40AFC5" w14:textId="77777777" w:rsidR="00205157" w:rsidRDefault="00205157" w:rsidP="00566A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2A3DB7B" w14:textId="77777777" w:rsidR="00205157" w:rsidRDefault="00205157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327B906" w14:textId="77777777" w:rsidR="00205157" w:rsidRDefault="00205157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05157" w14:paraId="4888B363" w14:textId="77777777" w:rsidTr="00802B47">
        <w:trPr>
          <w:trHeight w:val="530"/>
        </w:trPr>
        <w:tc>
          <w:tcPr>
            <w:tcW w:w="26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3427097" w14:textId="77777777" w:rsidR="00205157" w:rsidRDefault="00205157" w:rsidP="00566A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6E616FE" w14:textId="77777777" w:rsidR="00205157" w:rsidRDefault="00205157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40CC25A" w14:textId="77777777" w:rsidR="00205157" w:rsidRDefault="00205157" w:rsidP="00566A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F56BBC0" w14:textId="77777777" w:rsidR="00205157" w:rsidRDefault="00205157">
      <w:pPr>
        <w:rPr>
          <w:rFonts w:ascii="Arial Narrow" w:hAnsi="Arial Narrow"/>
          <w:b/>
          <w:sz w:val="20"/>
          <w:szCs w:val="20"/>
        </w:rPr>
      </w:pPr>
    </w:p>
    <w:p w14:paraId="7D6D85F8" w14:textId="77777777" w:rsidR="00D920F8" w:rsidRPr="00F71088" w:rsidRDefault="00D920F8">
      <w:pPr>
        <w:rPr>
          <w:rFonts w:ascii="Arial Narrow" w:hAnsi="Arial Narrow"/>
          <w:b/>
          <w:sz w:val="21"/>
          <w:szCs w:val="21"/>
        </w:rPr>
      </w:pPr>
      <w:r w:rsidRPr="00F71088">
        <w:rPr>
          <w:rFonts w:ascii="Arial Narrow" w:hAnsi="Arial Narrow"/>
          <w:b/>
          <w:sz w:val="21"/>
          <w:szCs w:val="21"/>
        </w:rPr>
        <w:t>For each day you successfully practice your behavior(s), you receive one point. Record your points in the blank spaces below.</w:t>
      </w:r>
    </w:p>
    <w:p w14:paraId="6DB97766" w14:textId="77777777" w:rsidR="00D920F8" w:rsidRPr="00F50246" w:rsidRDefault="00D920F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386"/>
      </w:tblGrid>
      <w:tr w:rsidR="003B6D4D" w:rsidRPr="00D920F8" w14:paraId="02D1EBEA" w14:textId="77777777" w:rsidTr="00F50246"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7F266B14" w14:textId="77777777" w:rsidR="003B6D4D" w:rsidRPr="00D920F8" w:rsidRDefault="003B6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 One: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7FE6D52C" w14:textId="77777777" w:rsidR="003B6D4D" w:rsidRPr="00D920F8" w:rsidRDefault="007A454B" w:rsidP="007A45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 w:rsidRPr="00D920F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558D0360" w14:textId="77777777" w:rsidR="003B6D4D" w:rsidRPr="00D920F8" w:rsidRDefault="007A454B" w:rsidP="003B6D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Day 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1DC76699" w14:textId="77777777" w:rsidR="003B6D4D" w:rsidRPr="00D920F8" w:rsidRDefault="007A454B" w:rsidP="003B6D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Day 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5B7C491" w14:textId="77777777" w:rsidR="003B6D4D" w:rsidRPr="00D920F8" w:rsidRDefault="007A454B" w:rsidP="00F502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 w:rsidRPr="00D920F8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75FC9F00" w14:textId="77777777" w:rsidR="003B6D4D" w:rsidRPr="00D920F8" w:rsidRDefault="007A454B" w:rsidP="00F502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776CC945" w14:textId="77777777" w:rsidR="003B6D4D" w:rsidRPr="00D920F8" w:rsidRDefault="007A454B" w:rsidP="00F502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3724917" w14:textId="77777777" w:rsidR="003B6D4D" w:rsidRPr="00D920F8" w:rsidRDefault="007A454B" w:rsidP="00F502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26AB5EB" w14:textId="77777777" w:rsidR="003B6D4D" w:rsidRPr="00D920F8" w:rsidRDefault="003B6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Weekly Total</w:t>
            </w:r>
          </w:p>
        </w:tc>
      </w:tr>
      <w:tr w:rsidR="003B6D4D" w:rsidRPr="00D920F8" w14:paraId="6DE84EA3" w14:textId="77777777" w:rsidTr="00A42EB6">
        <w:trPr>
          <w:trHeight w:val="432"/>
        </w:trPr>
        <w:tc>
          <w:tcPr>
            <w:tcW w:w="122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A542714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C1784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EE6FC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04F0D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58913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89890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18D21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FE308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5A504" w14:textId="77777777" w:rsidR="003B6D4D" w:rsidRPr="00D920F8" w:rsidRDefault="003B6D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1DA84C" w14:textId="77777777" w:rsidR="00F50246" w:rsidRDefault="00F50246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386"/>
      </w:tblGrid>
      <w:tr w:rsidR="003B6D4D" w:rsidRPr="00D920F8" w14:paraId="0CAF4AEB" w14:textId="77777777" w:rsidTr="00D920F8"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0CE2070" w14:textId="77777777" w:rsidR="003B6D4D" w:rsidRPr="00D920F8" w:rsidRDefault="003B6D4D" w:rsidP="00D920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 Two: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7EBF1E55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4FBA52F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44FCB64B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DEA3A42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DC9B5BE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E4E039B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61ED1305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EFF8C1E" w14:textId="77777777" w:rsidR="003B6D4D" w:rsidRPr="00D920F8" w:rsidRDefault="003B6D4D" w:rsidP="00D920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Weekly Total</w:t>
            </w:r>
          </w:p>
        </w:tc>
      </w:tr>
      <w:tr w:rsidR="00D920F8" w:rsidRPr="00F50246" w14:paraId="1E263D2D" w14:textId="77777777" w:rsidTr="00A42EB6">
        <w:trPr>
          <w:trHeight w:val="432"/>
        </w:trPr>
        <w:tc>
          <w:tcPr>
            <w:tcW w:w="122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3BD9E20D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1EDE8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0A750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AF6D38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DF048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7EC6D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5C526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91B72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EB9AF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C05AF94" w14:textId="77777777" w:rsidR="00D920F8" w:rsidRDefault="00D920F8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386"/>
      </w:tblGrid>
      <w:tr w:rsidR="003B6D4D" w:rsidRPr="00D920F8" w14:paraId="79BD6314" w14:textId="77777777" w:rsidTr="00D920F8"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412D9E80" w14:textId="77777777" w:rsidR="003B6D4D" w:rsidRPr="00D920F8" w:rsidRDefault="003B6D4D" w:rsidP="00D920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 Three: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E267742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 w:rsidRPr="00D920F8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74B9E1E2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1A1BA32D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14FA36E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573D81A2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6DA31969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512D120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DED7564" w14:textId="77777777" w:rsidR="003B6D4D" w:rsidRPr="00D920F8" w:rsidRDefault="003B6D4D" w:rsidP="00D920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Weekly Total</w:t>
            </w:r>
          </w:p>
        </w:tc>
      </w:tr>
      <w:tr w:rsidR="00D920F8" w:rsidRPr="00F50246" w14:paraId="2E292110" w14:textId="77777777" w:rsidTr="00D920F8">
        <w:trPr>
          <w:trHeight w:val="431"/>
        </w:trPr>
        <w:tc>
          <w:tcPr>
            <w:tcW w:w="122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718EE9BA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A98154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337A1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9D33C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98408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AFB93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219FC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B9B76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7B936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E6317C" w14:textId="77777777" w:rsidR="00D920F8" w:rsidRDefault="00D920F8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386"/>
      </w:tblGrid>
      <w:tr w:rsidR="003B6D4D" w:rsidRPr="00D920F8" w14:paraId="3A38BB6C" w14:textId="77777777" w:rsidTr="00D920F8"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6C05579B" w14:textId="77777777" w:rsidR="003B6D4D" w:rsidRPr="00D920F8" w:rsidRDefault="003B6D4D" w:rsidP="00D920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 Four: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3FED55D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024C1499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 w:rsidRPr="00D920F8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BBEF3D2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79C88A6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B330C1E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0649D23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1EED1112" w14:textId="77777777" w:rsidR="003B6D4D" w:rsidRPr="00D920F8" w:rsidRDefault="00120DEF" w:rsidP="00D9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Day </w:t>
            </w:r>
            <w:r w:rsidR="003B6D4D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7B4B2B7" w14:textId="77777777" w:rsidR="003B6D4D" w:rsidRPr="00D920F8" w:rsidRDefault="003B6D4D" w:rsidP="00D920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20F8">
              <w:rPr>
                <w:rFonts w:ascii="Arial Narrow" w:hAnsi="Arial Narrow"/>
                <w:b/>
                <w:sz w:val="20"/>
                <w:szCs w:val="20"/>
              </w:rPr>
              <w:t>Weekly Total</w:t>
            </w:r>
          </w:p>
        </w:tc>
      </w:tr>
      <w:tr w:rsidR="00D920F8" w:rsidRPr="00F50246" w14:paraId="7D331C00" w14:textId="77777777" w:rsidTr="00A42EB6">
        <w:trPr>
          <w:trHeight w:val="431"/>
        </w:trPr>
        <w:tc>
          <w:tcPr>
            <w:tcW w:w="122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2D7AE6C4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3C072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ACE0C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F8D22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624F9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53334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A4E6B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F5ABA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87526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CC62D1A" w14:textId="77777777" w:rsidR="00D920F8" w:rsidRDefault="00D920F8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864"/>
        <w:gridCol w:w="1584"/>
        <w:gridCol w:w="1386"/>
      </w:tblGrid>
      <w:tr w:rsidR="00D920F8" w:rsidRPr="00F50246" w14:paraId="6CC62DD0" w14:textId="77777777" w:rsidTr="00D920F8">
        <w:trPr>
          <w:trHeight w:val="431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9BD1716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62B7C42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4AE4F0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D3DB9DB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40FEB57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1C427D8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D396F00" w14:textId="77777777" w:rsidR="00D920F8" w:rsidRPr="00D920F8" w:rsidRDefault="00D920F8" w:rsidP="00D920F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640B45" w14:textId="77777777" w:rsidR="00D920F8" w:rsidRPr="00D920F8" w:rsidRDefault="00D920F8" w:rsidP="00D920F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Challenge</w:t>
            </w:r>
            <w:r w:rsidRPr="00D920F8">
              <w:rPr>
                <w:rFonts w:ascii="Arial Narrow" w:hAnsi="Arial Narrow"/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1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13FB7" w14:textId="77777777" w:rsidR="00D920F8" w:rsidRPr="00F50246" w:rsidRDefault="00D920F8" w:rsidP="00D920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9D878C8" w14:textId="77777777" w:rsidR="00C4091B" w:rsidRDefault="00C4091B" w:rsidP="00C4091B">
      <w:pPr>
        <w:pStyle w:val="ListParagraph"/>
        <w:jc w:val="center"/>
        <w:rPr>
          <w:rFonts w:ascii="Arial Narrow" w:hAnsi="Arial Narrow" w:cs="Times New Roman"/>
          <w:sz w:val="14"/>
          <w:szCs w:val="14"/>
        </w:rPr>
      </w:pPr>
    </w:p>
    <w:p w14:paraId="61163021" w14:textId="0A6086FE" w:rsidR="00F80E48" w:rsidRPr="007B4A59" w:rsidRDefault="00F80E48" w:rsidP="00E62D92">
      <w:pPr>
        <w:numPr>
          <w:ilvl w:val="0"/>
          <w:numId w:val="5"/>
        </w:numPr>
        <w:spacing w:after="160" w:line="259" w:lineRule="auto"/>
        <w:ind w:left="270"/>
        <w:contextualSpacing/>
        <w:rPr>
          <w:rFonts w:ascii="Times New Roman" w:eastAsia="Calibri" w:hAnsi="Times New Roman" w:cs="Times New Roman"/>
        </w:rPr>
      </w:pPr>
      <w:r w:rsidRPr="007B4A59">
        <w:rPr>
          <w:rFonts w:ascii="Times New Roman" w:eastAsia="Calibri" w:hAnsi="Times New Roman" w:cs="Times New Roman"/>
        </w:rPr>
        <w:t xml:space="preserve">Commit to one nutritional behavior you would like to change. You can choose from a list of nutritional behaviors </w:t>
      </w:r>
      <w:bookmarkStart w:id="0" w:name="_GoBack"/>
      <w:bookmarkEnd w:id="0"/>
      <w:r w:rsidRPr="007B4A59">
        <w:rPr>
          <w:rFonts w:ascii="Times New Roman" w:eastAsia="Calibri" w:hAnsi="Times New Roman" w:cs="Times New Roman"/>
        </w:rPr>
        <w:t>(</w:t>
      </w:r>
      <w:hyperlink r:id="rId8" w:history="1">
        <w:r w:rsidR="007B4A59" w:rsidRPr="007B4A59">
          <w:rPr>
            <w:rStyle w:val="Hyperlink"/>
            <w:rFonts w:ascii="Times New Roman" w:eastAsia="Calibri" w:hAnsi="Times New Roman" w:cs="Times New Roman"/>
          </w:rPr>
          <w:t>h</w:t>
        </w:r>
        <w:r w:rsidR="007B4A59" w:rsidRPr="007B4A59">
          <w:rPr>
            <w:rStyle w:val="Hyperlink"/>
            <w:rFonts w:ascii="Times New Roman" w:eastAsia="Calibri" w:hAnsi="Times New Roman" w:cs="Times New Roman"/>
          </w:rPr>
          <w:t>ere - Nutritional Com</w:t>
        </w:r>
        <w:r w:rsidR="007B4A59" w:rsidRPr="007B4A59">
          <w:rPr>
            <w:rStyle w:val="Hyperlink"/>
            <w:rFonts w:ascii="Times New Roman" w:eastAsia="Calibri" w:hAnsi="Times New Roman" w:cs="Times New Roman"/>
          </w:rPr>
          <w:t>m</w:t>
        </w:r>
        <w:r w:rsidR="007B4A59" w:rsidRPr="007B4A59">
          <w:rPr>
            <w:rStyle w:val="Hyperlink"/>
            <w:rFonts w:ascii="Times New Roman" w:eastAsia="Calibri" w:hAnsi="Times New Roman" w:cs="Times New Roman"/>
          </w:rPr>
          <w:t>itments</w:t>
        </w:r>
      </w:hyperlink>
      <w:r w:rsidRPr="007B4A59">
        <w:rPr>
          <w:rFonts w:ascii="Times New Roman" w:eastAsia="Calibri" w:hAnsi="Times New Roman" w:cs="Times New Roman"/>
        </w:rPr>
        <w:t xml:space="preserve">) or come up with your own. </w:t>
      </w:r>
    </w:p>
    <w:p w14:paraId="2B413CE1" w14:textId="10B6E3F7" w:rsidR="00802B47" w:rsidRDefault="00A336AB" w:rsidP="000F571E">
      <w:pPr>
        <w:numPr>
          <w:ilvl w:val="0"/>
          <w:numId w:val="5"/>
        </w:numPr>
        <w:spacing w:after="160" w:line="259" w:lineRule="auto"/>
        <w:ind w:left="270"/>
        <w:contextualSpacing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9EB63" wp14:editId="7E01882F">
            <wp:simplePos x="0" y="0"/>
            <wp:positionH relativeFrom="column">
              <wp:posOffset>5097780</wp:posOffset>
            </wp:positionH>
            <wp:positionV relativeFrom="paragraph">
              <wp:posOffset>193946</wp:posOffset>
            </wp:positionV>
            <wp:extent cx="1885950" cy="1117963"/>
            <wp:effectExtent l="0" t="0" r="0" b="6350"/>
            <wp:wrapThrough wrapText="bothSides">
              <wp:wrapPolygon edited="0">
                <wp:start x="0" y="0"/>
                <wp:lineTo x="0" y="21355"/>
                <wp:lineTo x="21382" y="21355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D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109" cy="1121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E48" w:rsidRPr="00F80E48">
        <w:rPr>
          <w:rFonts w:ascii="Times New Roman" w:eastAsia="Calibri" w:hAnsi="Times New Roman" w:cs="Times New Roman"/>
        </w:rPr>
        <w:t>Keep track of all days you successfully practice your nutritional behavior between the dates of February</w:t>
      </w:r>
      <w:r w:rsidR="0023224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3rd</w:t>
      </w:r>
      <w:r w:rsidR="00F80E48" w:rsidRPr="00F80E48">
        <w:rPr>
          <w:rFonts w:ascii="Times New Roman" w:eastAsia="Calibri" w:hAnsi="Times New Roman" w:cs="Times New Roman"/>
        </w:rPr>
        <w:t xml:space="preserve"> and March </w:t>
      </w:r>
      <w:r>
        <w:rPr>
          <w:rFonts w:ascii="Times New Roman" w:eastAsia="Calibri" w:hAnsi="Times New Roman" w:cs="Times New Roman"/>
        </w:rPr>
        <w:t>1st</w:t>
      </w:r>
      <w:r w:rsidR="00F80E48" w:rsidRPr="00F80E48">
        <w:rPr>
          <w:rFonts w:ascii="Times New Roman" w:eastAsia="Calibri" w:hAnsi="Times New Roman" w:cs="Times New Roman"/>
        </w:rPr>
        <w:t>. If you are successful for 25 out of 28 days, you become eligible for the prizes.</w:t>
      </w:r>
    </w:p>
    <w:p w14:paraId="00C943E2" w14:textId="42FCA542" w:rsidR="00F80E48" w:rsidRPr="00F80E48" w:rsidRDefault="00F80E48" w:rsidP="000F571E">
      <w:pPr>
        <w:numPr>
          <w:ilvl w:val="0"/>
          <w:numId w:val="5"/>
        </w:numPr>
        <w:spacing w:after="160" w:line="259" w:lineRule="auto"/>
        <w:ind w:left="270"/>
        <w:contextualSpacing/>
        <w:rPr>
          <w:rFonts w:ascii="Times New Roman" w:eastAsia="Calibri" w:hAnsi="Times New Roman" w:cs="Times New Roman"/>
        </w:rPr>
      </w:pPr>
      <w:r w:rsidRPr="00F80E48">
        <w:rPr>
          <w:rFonts w:ascii="Times New Roman" w:eastAsia="Calibri" w:hAnsi="Times New Roman" w:cs="Times New Roman"/>
        </w:rPr>
        <w:t xml:space="preserve">Email your score card to </w:t>
      </w:r>
      <w:hyperlink r:id="rId10" w:history="1">
        <w:r w:rsidRPr="00802B47">
          <w:rPr>
            <w:rFonts w:ascii="Times New Roman" w:eastAsia="Calibri" w:hAnsi="Times New Roman" w:cs="Times New Roman"/>
            <w:color w:val="0563C1"/>
            <w:u w:val="single"/>
          </w:rPr>
          <w:t>wellness@boyertownasd.org</w:t>
        </w:r>
      </w:hyperlink>
      <w:r w:rsidRPr="00F80E48">
        <w:rPr>
          <w:rFonts w:ascii="Times New Roman" w:eastAsia="Calibri" w:hAnsi="Times New Roman" w:cs="Times New Roman"/>
        </w:rPr>
        <w:t xml:space="preserve"> or send to the Ed. Center (Attn to Lucie Bergeyova) </w:t>
      </w:r>
      <w:r w:rsidRPr="00802B47">
        <w:rPr>
          <w:rFonts w:ascii="Times New Roman" w:eastAsia="Calibri" w:hAnsi="Times New Roman" w:cs="Times New Roman"/>
        </w:rPr>
        <w:t xml:space="preserve">during the week </w:t>
      </w:r>
      <w:r w:rsidR="006802A2">
        <w:rPr>
          <w:rFonts w:ascii="Times New Roman" w:eastAsia="Calibri" w:hAnsi="Times New Roman" w:cs="Times New Roman"/>
        </w:rPr>
        <w:t xml:space="preserve">of </w:t>
      </w:r>
      <w:r w:rsidRPr="00802B47">
        <w:rPr>
          <w:rFonts w:ascii="Times New Roman" w:eastAsia="Calibri" w:hAnsi="Times New Roman" w:cs="Times New Roman"/>
        </w:rPr>
        <w:t xml:space="preserve">March </w:t>
      </w:r>
      <w:r w:rsidR="00A336AB">
        <w:rPr>
          <w:rFonts w:ascii="Times New Roman" w:eastAsia="Calibri" w:hAnsi="Times New Roman" w:cs="Times New Roman"/>
        </w:rPr>
        <w:t>2nd</w:t>
      </w:r>
      <w:r w:rsidR="006802A2">
        <w:rPr>
          <w:rFonts w:ascii="Times New Roman" w:eastAsia="Calibri" w:hAnsi="Times New Roman" w:cs="Times New Roman"/>
        </w:rPr>
        <w:t>.</w:t>
      </w:r>
    </w:p>
    <w:p w14:paraId="443DD4CC" w14:textId="65EC01A3" w:rsidR="00F80E48" w:rsidRPr="00F80E48" w:rsidRDefault="00F80E48" w:rsidP="000F571E">
      <w:pPr>
        <w:numPr>
          <w:ilvl w:val="0"/>
          <w:numId w:val="5"/>
        </w:numPr>
        <w:spacing w:after="160" w:line="259" w:lineRule="auto"/>
        <w:ind w:left="270"/>
        <w:contextualSpacing/>
        <w:rPr>
          <w:rFonts w:ascii="Times New Roman" w:eastAsia="Calibri" w:hAnsi="Times New Roman" w:cs="Times New Roman"/>
        </w:rPr>
      </w:pPr>
      <w:r w:rsidRPr="00F80E48">
        <w:rPr>
          <w:rFonts w:ascii="Times New Roman" w:eastAsia="Calibri" w:hAnsi="Times New Roman" w:cs="Times New Roman"/>
        </w:rPr>
        <w:t>Find more information at</w:t>
      </w:r>
      <w:r w:rsidR="000F571E">
        <w:rPr>
          <w:rFonts w:ascii="Times New Roman" w:eastAsia="Calibri" w:hAnsi="Times New Roman" w:cs="Times New Roman"/>
        </w:rPr>
        <w:t xml:space="preserve"> </w:t>
      </w:r>
      <w:r w:rsidR="000F571E" w:rsidRPr="000F571E">
        <w:rPr>
          <w:rFonts w:ascii="Times New Roman" w:eastAsia="Calibri" w:hAnsi="Times New Roman" w:cs="Times New Roman"/>
        </w:rPr>
        <w:t>https://www.boyertownasd.org/Page/5628</w:t>
      </w:r>
      <w:r w:rsidRPr="00F80E48">
        <w:rPr>
          <w:rFonts w:ascii="Times New Roman" w:eastAsia="Calibri" w:hAnsi="Times New Roman" w:cs="Times New Roman"/>
        </w:rPr>
        <w:t xml:space="preserve"> </w:t>
      </w:r>
    </w:p>
    <w:p w14:paraId="13196995" w14:textId="62B8C3CA" w:rsidR="00F80E48" w:rsidRPr="00F80E48" w:rsidRDefault="00F80E48" w:rsidP="000F571E">
      <w:pPr>
        <w:numPr>
          <w:ilvl w:val="0"/>
          <w:numId w:val="5"/>
        </w:numPr>
        <w:spacing w:after="160" w:line="259" w:lineRule="auto"/>
        <w:ind w:left="270"/>
        <w:contextualSpacing/>
        <w:rPr>
          <w:rFonts w:ascii="Times New Roman" w:eastAsia="Calibri" w:hAnsi="Times New Roman" w:cs="Times New Roman"/>
        </w:rPr>
      </w:pPr>
      <w:r w:rsidRPr="00F80E48">
        <w:rPr>
          <w:rFonts w:ascii="Times New Roman" w:eastAsia="Calibri" w:hAnsi="Times New Roman" w:cs="Times New Roman"/>
        </w:rPr>
        <w:t>Winners will be announced on 3/</w:t>
      </w:r>
      <w:r w:rsidR="00A336AB">
        <w:rPr>
          <w:rFonts w:ascii="Times New Roman" w:eastAsia="Calibri" w:hAnsi="Times New Roman" w:cs="Times New Roman"/>
        </w:rPr>
        <w:t>11</w:t>
      </w:r>
      <w:r w:rsidR="00232241">
        <w:rPr>
          <w:rFonts w:ascii="Times New Roman" w:eastAsia="Calibri" w:hAnsi="Times New Roman" w:cs="Times New Roman"/>
        </w:rPr>
        <w:t>/</w:t>
      </w:r>
      <w:r w:rsidR="00A336AB">
        <w:rPr>
          <w:rFonts w:ascii="Times New Roman" w:eastAsia="Calibri" w:hAnsi="Times New Roman" w:cs="Times New Roman"/>
        </w:rPr>
        <w:t>20</w:t>
      </w:r>
      <w:r w:rsidRPr="00F80E48">
        <w:rPr>
          <w:rFonts w:ascii="Times New Roman" w:eastAsia="Calibri" w:hAnsi="Times New Roman" w:cs="Times New Roman"/>
        </w:rPr>
        <w:t xml:space="preserve">. </w:t>
      </w:r>
    </w:p>
    <w:sectPr w:rsidR="00F80E48" w:rsidRPr="00F80E48" w:rsidSect="00802B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53E5" w14:textId="77777777" w:rsidR="0084357D" w:rsidRDefault="0084357D" w:rsidP="00135460">
      <w:r>
        <w:separator/>
      </w:r>
    </w:p>
  </w:endnote>
  <w:endnote w:type="continuationSeparator" w:id="0">
    <w:p w14:paraId="4A883C5C" w14:textId="77777777" w:rsidR="0084357D" w:rsidRDefault="0084357D" w:rsidP="0013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D2E0" w14:textId="77777777" w:rsidR="00495CCC" w:rsidRDefault="00495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8A03" w14:textId="77777777" w:rsidR="00135460" w:rsidRDefault="00135460" w:rsidP="0013546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CAC5" w14:textId="77777777" w:rsidR="00495CCC" w:rsidRDefault="00495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3846" w14:textId="77777777" w:rsidR="0084357D" w:rsidRDefault="0084357D" w:rsidP="00135460">
      <w:r>
        <w:separator/>
      </w:r>
    </w:p>
  </w:footnote>
  <w:footnote w:type="continuationSeparator" w:id="0">
    <w:p w14:paraId="40FFB674" w14:textId="77777777" w:rsidR="0084357D" w:rsidRDefault="0084357D" w:rsidP="0013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425F" w14:textId="77777777" w:rsidR="00495CCC" w:rsidRDefault="00495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E671" w14:textId="77777777" w:rsidR="00495CCC" w:rsidRDefault="00495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58A5" w14:textId="77777777" w:rsidR="00495CCC" w:rsidRDefault="00495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2pt;height:223.2pt" o:bullet="t">
        <v:imagedata r:id="rId1" o:title="NHC Logo"/>
      </v:shape>
    </w:pict>
  </w:numPicBullet>
  <w:abstractNum w:abstractNumId="0" w15:restartNumberingAfterBreak="0">
    <w:nsid w:val="19E47325"/>
    <w:multiLevelType w:val="hybridMultilevel"/>
    <w:tmpl w:val="3A18FAEE"/>
    <w:lvl w:ilvl="0" w:tplc="F7423C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1AA"/>
    <w:multiLevelType w:val="hybridMultilevel"/>
    <w:tmpl w:val="4E76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C0C"/>
    <w:multiLevelType w:val="hybridMultilevel"/>
    <w:tmpl w:val="A4AC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74AE"/>
    <w:multiLevelType w:val="hybridMultilevel"/>
    <w:tmpl w:val="06AC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46"/>
    <w:rsid w:val="000F571E"/>
    <w:rsid w:val="00120DEF"/>
    <w:rsid w:val="00135460"/>
    <w:rsid w:val="00205157"/>
    <w:rsid w:val="00232241"/>
    <w:rsid w:val="00267C6F"/>
    <w:rsid w:val="00292C44"/>
    <w:rsid w:val="003666BE"/>
    <w:rsid w:val="003763CE"/>
    <w:rsid w:val="003B6D4D"/>
    <w:rsid w:val="00495CCC"/>
    <w:rsid w:val="00546D7A"/>
    <w:rsid w:val="00566A59"/>
    <w:rsid w:val="005B2ABC"/>
    <w:rsid w:val="005E1A88"/>
    <w:rsid w:val="006260C5"/>
    <w:rsid w:val="0066329C"/>
    <w:rsid w:val="006802A2"/>
    <w:rsid w:val="006A48A0"/>
    <w:rsid w:val="00721EFB"/>
    <w:rsid w:val="00742089"/>
    <w:rsid w:val="007A454B"/>
    <w:rsid w:val="007B4A59"/>
    <w:rsid w:val="00802B47"/>
    <w:rsid w:val="0084357D"/>
    <w:rsid w:val="008B018E"/>
    <w:rsid w:val="009C1A9E"/>
    <w:rsid w:val="00A336AB"/>
    <w:rsid w:val="00A42EB6"/>
    <w:rsid w:val="00BC2C93"/>
    <w:rsid w:val="00C14099"/>
    <w:rsid w:val="00C4091B"/>
    <w:rsid w:val="00D920F8"/>
    <w:rsid w:val="00E47DF2"/>
    <w:rsid w:val="00EF1910"/>
    <w:rsid w:val="00F50246"/>
    <w:rsid w:val="00F659E7"/>
    <w:rsid w:val="00F71088"/>
    <w:rsid w:val="00F80E48"/>
    <w:rsid w:val="00FB22B4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EABE3E"/>
  <w15:docId w15:val="{55FB24CD-6221-4B85-A3B2-40AFD4A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9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60"/>
  </w:style>
  <w:style w:type="paragraph" w:styleId="Footer">
    <w:name w:val="footer"/>
    <w:basedOn w:val="Normal"/>
    <w:link w:val="FooterChar"/>
    <w:uiPriority w:val="99"/>
    <w:unhideWhenUsed/>
    <w:rsid w:val="00135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60"/>
  </w:style>
  <w:style w:type="character" w:styleId="Hyperlink">
    <w:name w:val="Hyperlink"/>
    <w:basedOn w:val="DefaultParagraphFont"/>
    <w:uiPriority w:val="99"/>
    <w:unhideWhenUsed/>
    <w:rsid w:val="007B4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A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student.boyertownasd.org/file/d/1YnA9WwHBKupsinNC0L1zOJ_wa6VJqS32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ellness@boyertownas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 Bank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Simpson</dc:creator>
  <cp:lastModifiedBy>Bergeyova, Lucie</cp:lastModifiedBy>
  <cp:revision>5</cp:revision>
  <cp:lastPrinted>2020-01-13T19:37:00Z</cp:lastPrinted>
  <dcterms:created xsi:type="dcterms:W3CDTF">2020-01-13T19:12:00Z</dcterms:created>
  <dcterms:modified xsi:type="dcterms:W3CDTF">2020-01-13T19:52:00Z</dcterms:modified>
</cp:coreProperties>
</file>